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748C" w14:textId="03C1C534" w:rsidR="005A3EB0" w:rsidRPr="005A3EB0" w:rsidRDefault="005A3EB0" w:rsidP="005A3EB0">
      <w:r w:rsidRPr="005A3EB0">
        <w:rPr>
          <w:b/>
          <w:bCs/>
        </w:rPr>
        <w:t>Arvamuse andmine</w:t>
      </w:r>
      <w:r w:rsidRPr="005A3EB0">
        <w:rPr>
          <w:rFonts w:ascii="Arial" w:hAnsi="Arial" w:cs="Arial"/>
          <w:b/>
          <w:bCs/>
        </w:rPr>
        <w:t> </w:t>
      </w:r>
      <w:r w:rsidRPr="005A3EB0">
        <w:rPr>
          <w:rFonts w:cs="Arial"/>
          <w:b/>
          <w:bCs/>
        </w:rPr>
        <w:t>ELi Arktika-poliitika ajakohastamise</w:t>
      </w:r>
      <w:r w:rsidRPr="005A3EB0">
        <w:rPr>
          <w:b/>
          <w:bCs/>
        </w:rPr>
        <w:t> kohta</w:t>
      </w:r>
      <w:r w:rsidRPr="005A3EB0">
        <w:rPr>
          <w:rFonts w:ascii="Arial" w:hAnsi="Arial" w:cs="Arial"/>
          <w:b/>
          <w:bCs/>
        </w:rPr>
        <w:t>  </w:t>
      </w:r>
      <w:r w:rsidRPr="005A3EB0">
        <w:t> </w:t>
      </w:r>
    </w:p>
    <w:p w14:paraId="214CEF7C" w14:textId="6FAB00C5" w:rsidR="005A3EB0" w:rsidRPr="005A3EB0" w:rsidRDefault="00D41C57" w:rsidP="0098013B">
      <w:pPr>
        <w:pStyle w:val="Vahedeta"/>
      </w:pPr>
      <w:r w:rsidRPr="00D41C57">
        <w:t>Majandus- ja Kommunikatsiooniministeerium</w:t>
      </w:r>
      <w:r>
        <w:t xml:space="preserve"> esitab </w:t>
      </w:r>
      <w:r w:rsidR="007263A1">
        <w:t>V</w:t>
      </w:r>
      <w:r>
        <w:t>älisministeeriumile järgmised ettepanekud</w:t>
      </w:r>
      <w:r w:rsidR="007263A1">
        <w:t xml:space="preserve"> </w:t>
      </w:r>
      <w:r w:rsidR="005A3EB0" w:rsidRPr="005A3EB0">
        <w:t>Euroopa Liidu Arktika-poliitika ajakohastamist puudutava</w:t>
      </w:r>
      <w:r w:rsidR="0052796A">
        <w:t xml:space="preserve"> </w:t>
      </w:r>
      <w:r w:rsidR="005A3EB0" w:rsidRPr="005A3EB0">
        <w:t>avaliku konsultatsiooni kohta.</w:t>
      </w:r>
      <w:r w:rsidR="005A3EB0" w:rsidRPr="005A3EB0">
        <w:rPr>
          <w:rFonts w:ascii="Arial" w:hAnsi="Arial" w:cs="Arial"/>
        </w:rPr>
        <w:t>  </w:t>
      </w:r>
      <w:r w:rsidR="005A3EB0" w:rsidRPr="005A3EB0">
        <w:t> </w:t>
      </w:r>
    </w:p>
    <w:p w14:paraId="53872A13" w14:textId="77777777" w:rsidR="0098013B" w:rsidRDefault="0098013B" w:rsidP="0098013B">
      <w:pPr>
        <w:pStyle w:val="Vahedeta"/>
        <w:rPr>
          <w:b/>
          <w:bCs/>
        </w:rPr>
      </w:pPr>
    </w:p>
    <w:p w14:paraId="59F3913C" w14:textId="6FF2DFF8" w:rsidR="0098013B" w:rsidRPr="0098013B" w:rsidRDefault="0098013B" w:rsidP="0098013B">
      <w:pPr>
        <w:pStyle w:val="Vahedeta"/>
      </w:pPr>
      <w:r w:rsidRPr="0098013B">
        <w:rPr>
          <w:b/>
          <w:bCs/>
        </w:rPr>
        <w:t>Eesti toetab kõiki samme, mis aitavad vähendada üleilmset rivaalitsemist Arktika piirkonnas. </w:t>
      </w:r>
      <w:r w:rsidRPr="0098013B">
        <w:t> </w:t>
      </w:r>
    </w:p>
    <w:p w14:paraId="70177F9D" w14:textId="77777777" w:rsidR="0098013B" w:rsidRPr="0098013B" w:rsidRDefault="0098013B" w:rsidP="0098013B">
      <w:pPr>
        <w:pStyle w:val="Vahedeta"/>
      </w:pPr>
      <w:r w:rsidRPr="0098013B">
        <w:rPr>
          <w:u w:val="single"/>
        </w:rPr>
        <w:t>Selgitus</w:t>
      </w:r>
      <w:r w:rsidRPr="0098013B">
        <w:t>: Eestile on Põhjalas toimuv eksistentsiaalselt tähtis. Soome ja Rootsi on Arktika riikidena meie lähimad naabrid ja suurimad väliskaubanduspartnerid. Norra, Taani ja Island on Eestile strateegiliselt lähedased riigid, kes jagavad samuti meiega sarnast kultuuriruumi ning väärtusi.  </w:t>
      </w:r>
    </w:p>
    <w:p w14:paraId="50879B8D" w14:textId="6EB92894" w:rsidR="0098013B" w:rsidRPr="0098013B" w:rsidRDefault="0098013B" w:rsidP="0098013B">
      <w:pPr>
        <w:pStyle w:val="Vahedeta"/>
      </w:pPr>
      <w:r w:rsidRPr="0098013B">
        <w:t xml:space="preserve">Põhjala ja Balti koostööformaat (NB8) on turbulentses geopoliitilises </w:t>
      </w:r>
      <w:r w:rsidR="00EF668A">
        <w:t xml:space="preserve">olukorras </w:t>
      </w:r>
      <w:r w:rsidR="00B30AF8">
        <w:t xml:space="preserve">kujunenud </w:t>
      </w:r>
      <w:r w:rsidRPr="0098013B">
        <w:t xml:space="preserve">platvormiks, mille kaudu Eesti suudab oma huve </w:t>
      </w:r>
      <w:r w:rsidR="00B30AF8">
        <w:t xml:space="preserve">ELis ning maailmas </w:t>
      </w:r>
      <w:r w:rsidRPr="0098013B">
        <w:t>nähtavaks teha ja kaitsta. NB8 riikidel on sarnane kaine poliitiline kehahoiak Ukraina kaitsmise vajaduse ja Venemaa imperialismist laetud ohtude suhtes.  </w:t>
      </w:r>
    </w:p>
    <w:p w14:paraId="7D675140" w14:textId="24D87329" w:rsidR="0098013B" w:rsidRPr="0098013B" w:rsidRDefault="0098013B" w:rsidP="0098013B">
      <w:pPr>
        <w:pStyle w:val="Vahedeta"/>
      </w:pPr>
      <w:r w:rsidRPr="0098013B">
        <w:t>Sellepärast tuleb koostöös ELi liikmesriikide ja NATO liitlastega</w:t>
      </w:r>
      <w:r w:rsidR="00B30AF8">
        <w:t xml:space="preserve"> </w:t>
      </w:r>
      <w:r w:rsidRPr="0098013B">
        <w:t>tugevdada reageerimissuutlikkust Arktika piirkonnas, et vältida geopoliitiliste konfliktide kandumist piirkonda.  Sestap tuleb toetada kõiki pingutusi rahustada olukorda Gröönimaal ja selle ümber.  </w:t>
      </w:r>
    </w:p>
    <w:p w14:paraId="7FA50D11" w14:textId="45384F89" w:rsidR="0098013B" w:rsidRPr="0098013B" w:rsidRDefault="0098013B" w:rsidP="0098013B">
      <w:pPr>
        <w:pStyle w:val="Vahedeta"/>
      </w:pPr>
      <w:r w:rsidRPr="0098013B">
        <w:t>Teisalt tuleb toetada Norra ja Islandi seisukohti Euroopa Majanduskoostöö formaadis, et vältida ELi siseturul</w:t>
      </w:r>
      <w:r w:rsidR="001F6ACE">
        <w:t xml:space="preserve"> neile </w:t>
      </w:r>
      <w:r w:rsidRPr="0098013B">
        <w:t xml:space="preserve">takistuste või piirangute </w:t>
      </w:r>
      <w:r w:rsidR="00FA2BEC">
        <w:t>seadmist</w:t>
      </w:r>
      <w:r w:rsidRPr="0098013B">
        <w:t xml:space="preserve">. Toetata tuleb Islandi ELiga ühinemisläbirääkimiste alustamist ja kiiret lõpetamist, </w:t>
      </w:r>
      <w:r w:rsidR="00562733">
        <w:t xml:space="preserve">siis </w:t>
      </w:r>
      <w:r w:rsidRPr="0098013B">
        <w:t>kui Islandi rahvas seda tahab. </w:t>
      </w:r>
    </w:p>
    <w:p w14:paraId="7948703E" w14:textId="77777777" w:rsidR="0098013B" w:rsidRDefault="0098013B" w:rsidP="0098013B">
      <w:pPr>
        <w:pStyle w:val="Vahedeta"/>
        <w:rPr>
          <w:b/>
          <w:bCs/>
        </w:rPr>
      </w:pPr>
    </w:p>
    <w:p w14:paraId="79F33916" w14:textId="5996CDA1" w:rsidR="0098013B" w:rsidRPr="0098013B" w:rsidRDefault="0098013B" w:rsidP="0098013B">
      <w:pPr>
        <w:pStyle w:val="Vahedeta"/>
      </w:pPr>
      <w:r w:rsidRPr="0098013B">
        <w:rPr>
          <w:b/>
          <w:bCs/>
        </w:rPr>
        <w:t>Eesti leiab, et Arktika majanduse mitmekesistamisel tuleb keskenduda</w:t>
      </w:r>
      <w:r w:rsidR="00D5620D">
        <w:rPr>
          <w:b/>
          <w:bCs/>
        </w:rPr>
        <w:t xml:space="preserve"> </w:t>
      </w:r>
      <w:r w:rsidRPr="0098013B">
        <w:rPr>
          <w:b/>
          <w:bCs/>
        </w:rPr>
        <w:t>innovatsioonile ja taastuvenergiale.</w:t>
      </w:r>
      <w:r w:rsidRPr="0098013B">
        <w:t>  </w:t>
      </w:r>
    </w:p>
    <w:p w14:paraId="776013DB" w14:textId="1BCA53B2" w:rsidR="00E9138B" w:rsidRDefault="0098013B" w:rsidP="0098013B">
      <w:pPr>
        <w:pStyle w:val="Vahedeta"/>
      </w:pPr>
      <w:r w:rsidRPr="0098013B">
        <w:rPr>
          <w:u w:val="single"/>
        </w:rPr>
        <w:t>Selgitus</w:t>
      </w:r>
      <w:r w:rsidRPr="0098013B">
        <w:t>:  Arktika</w:t>
      </w:r>
      <w:r w:rsidR="00E9138B">
        <w:t xml:space="preserve">s </w:t>
      </w:r>
      <w:r w:rsidR="00E709D2">
        <w:t>leidub kriitilisi mineraale</w:t>
      </w:r>
      <w:r w:rsidR="00F5448C">
        <w:t xml:space="preserve">, millel on </w:t>
      </w:r>
      <w:r w:rsidR="00E709D2">
        <w:t xml:space="preserve">potentsiaali aidata kaasa </w:t>
      </w:r>
      <w:r w:rsidR="00741561">
        <w:t>rohe</w:t>
      </w:r>
      <w:r w:rsidR="0008172C">
        <w:t>tehnoloogiate kasutuselevõtule</w:t>
      </w:r>
      <w:r w:rsidR="003557E1">
        <w:t xml:space="preserve">. Maavarade kasutuselevõtt peaks toimuma kaasaval ja kestlikul viisil ning tooma kasu ka </w:t>
      </w:r>
      <w:r w:rsidR="00E709D2">
        <w:t xml:space="preserve">kohalikele kogukondadele. </w:t>
      </w:r>
    </w:p>
    <w:p w14:paraId="3354ACE9" w14:textId="77777777" w:rsidR="0098013B" w:rsidRPr="0098013B" w:rsidRDefault="0098013B" w:rsidP="0098013B">
      <w:pPr>
        <w:pStyle w:val="Vahedeta"/>
      </w:pPr>
      <w:r w:rsidRPr="0098013B">
        <w:t>Selleks peab kindlustama, et Arktikas kehtiks rahvusvaheline õigus ja ELi Arktika-poliitikat kujundatakse ühtselt Euroopa välisteenistuse koordineerimisel.  </w:t>
      </w:r>
    </w:p>
    <w:p w14:paraId="56FE332B" w14:textId="77777777" w:rsidR="00760897" w:rsidRDefault="0098013B" w:rsidP="0098013B">
      <w:pPr>
        <w:pStyle w:val="Vahedeta"/>
      </w:pPr>
      <w:r w:rsidRPr="0098013B">
        <w:t>Töötada tuleb selle nimel, et kehtestada siduv rahvusvaheline keskkonnavastutuse kord, millega tagataks saastajate täielik vastutus Arktika vetes toimuvate õnnetuste ja ökoloogiliste kahjustuste eest, pidades silmas uute Arktika-üleste laevateede</w:t>
      </w:r>
      <w:r w:rsidR="006F0BA0">
        <w:t xml:space="preserve"> </w:t>
      </w:r>
      <w:r w:rsidRPr="0098013B">
        <w:t>võimalikku avamist. </w:t>
      </w:r>
    </w:p>
    <w:p w14:paraId="527A4701" w14:textId="30DE4E2D" w:rsidR="0098013B" w:rsidRPr="0098013B" w:rsidRDefault="00760897" w:rsidP="0098013B">
      <w:pPr>
        <w:pStyle w:val="Vahedeta"/>
      </w:pPr>
      <w:r>
        <w:t>Laevateede avamisel on märkimisväärne majanduslik potentsiaal, ent esmalt peab lõppema aga sõda Ukrainas.</w:t>
      </w:r>
    </w:p>
    <w:p w14:paraId="3802D279" w14:textId="77777777" w:rsidR="0098013B" w:rsidRPr="0098013B" w:rsidRDefault="0098013B" w:rsidP="0098013B">
      <w:pPr>
        <w:pStyle w:val="Vahedeta"/>
      </w:pPr>
      <w:r w:rsidRPr="0098013B">
        <w:t>ELi toetus Arktika arengule ja koostööle on väga oluline, et edendada suhteid, usaldust ja arengusuutlikkust hõredalt asustatud ja haavatavates põhjapoolsetes piirkondades.  ELi toetus tuleks suunata innovaatiliste ja kestlike lahenduste leiutamisele toormineraalide kasutamiseks.  </w:t>
      </w:r>
    </w:p>
    <w:p w14:paraId="5FFC41DD" w14:textId="77777777" w:rsidR="00260DCD" w:rsidRPr="00260DCD" w:rsidRDefault="00260DCD" w:rsidP="00260DCD">
      <w:r w:rsidRPr="00260DCD">
        <w:t> </w:t>
      </w:r>
    </w:p>
    <w:p w14:paraId="1ED7F615" w14:textId="77777777" w:rsidR="00FD0119" w:rsidRDefault="00FD0119" w:rsidP="005A3EB0"/>
    <w:sectPr w:rsidR="00FD0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39"/>
    <w:rsid w:val="00025305"/>
    <w:rsid w:val="0008172C"/>
    <w:rsid w:val="000A0227"/>
    <w:rsid w:val="000E5235"/>
    <w:rsid w:val="001504F0"/>
    <w:rsid w:val="00161EE7"/>
    <w:rsid w:val="00190B48"/>
    <w:rsid w:val="001B7FD5"/>
    <w:rsid w:val="001C1E61"/>
    <w:rsid w:val="001C2D77"/>
    <w:rsid w:val="001E79AE"/>
    <w:rsid w:val="001F6ACE"/>
    <w:rsid w:val="00260DCD"/>
    <w:rsid w:val="00352C39"/>
    <w:rsid w:val="003557E1"/>
    <w:rsid w:val="004675DF"/>
    <w:rsid w:val="00481363"/>
    <w:rsid w:val="004E5206"/>
    <w:rsid w:val="0052796A"/>
    <w:rsid w:val="00546053"/>
    <w:rsid w:val="00562733"/>
    <w:rsid w:val="005A3EB0"/>
    <w:rsid w:val="0062728B"/>
    <w:rsid w:val="00635980"/>
    <w:rsid w:val="006554C0"/>
    <w:rsid w:val="006F0BA0"/>
    <w:rsid w:val="00723750"/>
    <w:rsid w:val="007263A1"/>
    <w:rsid w:val="00741561"/>
    <w:rsid w:val="00746479"/>
    <w:rsid w:val="00760897"/>
    <w:rsid w:val="007E6511"/>
    <w:rsid w:val="0098013B"/>
    <w:rsid w:val="009E4E8C"/>
    <w:rsid w:val="009F2969"/>
    <w:rsid w:val="00A16144"/>
    <w:rsid w:val="00AA0D9F"/>
    <w:rsid w:val="00B30AF8"/>
    <w:rsid w:val="00B32359"/>
    <w:rsid w:val="00CB5FE3"/>
    <w:rsid w:val="00CE57B7"/>
    <w:rsid w:val="00D037E9"/>
    <w:rsid w:val="00D41C57"/>
    <w:rsid w:val="00D5620D"/>
    <w:rsid w:val="00DF12D1"/>
    <w:rsid w:val="00DF58D3"/>
    <w:rsid w:val="00E54FB7"/>
    <w:rsid w:val="00E709D2"/>
    <w:rsid w:val="00E9138B"/>
    <w:rsid w:val="00EA4A46"/>
    <w:rsid w:val="00EE37CB"/>
    <w:rsid w:val="00EF668A"/>
    <w:rsid w:val="00F0752A"/>
    <w:rsid w:val="00F10E2A"/>
    <w:rsid w:val="00F5448C"/>
    <w:rsid w:val="00FA2BEC"/>
    <w:rsid w:val="00FD01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E7FF"/>
  <w15:chartTrackingRefBased/>
  <w15:docId w15:val="{D9794148-740D-495A-9858-3E0052FD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52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52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52C3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52C3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52C3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52C3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52C3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52C3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52C3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52C3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52C3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52C3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52C3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52C3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52C3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52C3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52C3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52C3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52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52C3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52C3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52C3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52C39"/>
    <w:pPr>
      <w:spacing w:before="160"/>
      <w:jc w:val="center"/>
    </w:pPr>
    <w:rPr>
      <w:i/>
      <w:iCs/>
      <w:color w:val="404040" w:themeColor="text1" w:themeTint="BF"/>
    </w:rPr>
  </w:style>
  <w:style w:type="character" w:customStyle="1" w:styleId="TsitaatMrk">
    <w:name w:val="Tsitaat Märk"/>
    <w:basedOn w:val="Liguvaikefont"/>
    <w:link w:val="Tsitaat"/>
    <w:uiPriority w:val="29"/>
    <w:rsid w:val="00352C39"/>
    <w:rPr>
      <w:i/>
      <w:iCs/>
      <w:color w:val="404040" w:themeColor="text1" w:themeTint="BF"/>
    </w:rPr>
  </w:style>
  <w:style w:type="paragraph" w:styleId="Loendilik">
    <w:name w:val="List Paragraph"/>
    <w:basedOn w:val="Normaallaad"/>
    <w:uiPriority w:val="34"/>
    <w:qFormat/>
    <w:rsid w:val="00352C39"/>
    <w:pPr>
      <w:ind w:left="720"/>
      <w:contextualSpacing/>
    </w:pPr>
  </w:style>
  <w:style w:type="character" w:styleId="Selgeltmrgatavrhutus">
    <w:name w:val="Intense Emphasis"/>
    <w:basedOn w:val="Liguvaikefont"/>
    <w:uiPriority w:val="21"/>
    <w:qFormat/>
    <w:rsid w:val="00352C39"/>
    <w:rPr>
      <w:i/>
      <w:iCs/>
      <w:color w:val="0F4761" w:themeColor="accent1" w:themeShade="BF"/>
    </w:rPr>
  </w:style>
  <w:style w:type="paragraph" w:styleId="Selgeltmrgatavtsitaat">
    <w:name w:val="Intense Quote"/>
    <w:basedOn w:val="Normaallaad"/>
    <w:next w:val="Normaallaad"/>
    <w:link w:val="SelgeltmrgatavtsitaatMrk"/>
    <w:uiPriority w:val="30"/>
    <w:qFormat/>
    <w:rsid w:val="00352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52C39"/>
    <w:rPr>
      <w:i/>
      <w:iCs/>
      <w:color w:val="0F4761" w:themeColor="accent1" w:themeShade="BF"/>
    </w:rPr>
  </w:style>
  <w:style w:type="character" w:styleId="Selgeltmrgatavviide">
    <w:name w:val="Intense Reference"/>
    <w:basedOn w:val="Liguvaikefont"/>
    <w:uiPriority w:val="32"/>
    <w:qFormat/>
    <w:rsid w:val="00352C39"/>
    <w:rPr>
      <w:b/>
      <w:bCs/>
      <w:smallCaps/>
      <w:color w:val="0F4761" w:themeColor="accent1" w:themeShade="BF"/>
      <w:spacing w:val="5"/>
    </w:rPr>
  </w:style>
  <w:style w:type="paragraph" w:styleId="Vahedeta">
    <w:name w:val="No Spacing"/>
    <w:uiPriority w:val="1"/>
    <w:qFormat/>
    <w:rsid w:val="00980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389</Words>
  <Characters>2257</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48</cp:revision>
  <dcterms:created xsi:type="dcterms:W3CDTF">2026-02-02T13:24:00Z</dcterms:created>
  <dcterms:modified xsi:type="dcterms:W3CDTF">2026-02-09T14:36:00Z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2026-02-02T13:24:30Z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3c1f399a-ffff-433e-a37a-1bb90268d98c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